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 xml:space="preserve">LESSON PLAN 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B.A.-1st, SEM.-2nd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Course Code</w:t>
      </w:r>
      <w:proofErr w:type="gramStart"/>
      <w:r>
        <w:rPr>
          <w:b/>
          <w:u w:val="single"/>
        </w:rPr>
        <w:t>:-</w:t>
      </w:r>
      <w:proofErr w:type="gramEnd"/>
      <w:r>
        <w:rPr>
          <w:b/>
          <w:u w:val="single"/>
        </w:rPr>
        <w:t xml:space="preserve"> B23-ECO-201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SUBJECT - MACRO ECONOMICS-I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TEACHER’s NAME - LOVELY</w:t>
      </w:r>
    </w:p>
    <w:p w:rsidR="00A41A51" w:rsidRDefault="00A41A51">
      <w:pPr>
        <w:pStyle w:val="normal0"/>
        <w:rPr>
          <w:b/>
          <w:u w:val="single"/>
        </w:rPr>
      </w:pP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 xml:space="preserve">Month - </w:t>
      </w:r>
      <w:proofErr w:type="gramStart"/>
      <w:r>
        <w:rPr>
          <w:b/>
          <w:u w:val="single"/>
        </w:rPr>
        <w:t>Feb(</w:t>
      </w:r>
      <w:proofErr w:type="gramEnd"/>
      <w:r>
        <w:rPr>
          <w:b/>
          <w:u w:val="single"/>
        </w:rPr>
        <w:t>Unit-1)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A41A51" w:rsidRDefault="0021450C">
      <w:pPr>
        <w:pStyle w:val="normal0"/>
      </w:pPr>
      <w:r>
        <w:t>Nature and scope of macro economics, Difference between Micro and Macro economics.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A41A51" w:rsidRDefault="0021450C">
      <w:pPr>
        <w:pStyle w:val="normal0"/>
      </w:pPr>
      <w:proofErr w:type="gramStart"/>
      <w:r>
        <w:t>Measurement and limitations of National Income Statistics.</w:t>
      </w:r>
      <w:proofErr w:type="gramEnd"/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 xml:space="preserve">Presentation </w:t>
      </w:r>
    </w:p>
    <w:p w:rsidR="00A41A51" w:rsidRDefault="0021450C">
      <w:pPr>
        <w:pStyle w:val="normal0"/>
      </w:pPr>
      <w:r>
        <w:t xml:space="preserve">Circular flow of Income in Two, Three and Four Sector Economy </w:t>
      </w:r>
    </w:p>
    <w:p w:rsidR="00A41A51" w:rsidRDefault="00A41A51">
      <w:pPr>
        <w:pStyle w:val="normal0"/>
      </w:pPr>
    </w:p>
    <w:p w:rsidR="00A41A51" w:rsidRDefault="0021450C">
      <w:pPr>
        <w:pStyle w:val="normal0"/>
      </w:pPr>
      <w:r>
        <w:rPr>
          <w:b/>
          <w:u w:val="single"/>
        </w:rPr>
        <w:t xml:space="preserve">Month - </w:t>
      </w:r>
      <w:proofErr w:type="gramStart"/>
      <w:r>
        <w:rPr>
          <w:b/>
          <w:u w:val="single"/>
        </w:rPr>
        <w:t>March(</w:t>
      </w:r>
      <w:proofErr w:type="gramEnd"/>
      <w:r>
        <w:rPr>
          <w:b/>
          <w:u w:val="single"/>
        </w:rPr>
        <w:t xml:space="preserve">Unit 2) 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A41A51" w:rsidRDefault="0021450C">
      <w:pPr>
        <w:pStyle w:val="normal0"/>
      </w:pPr>
      <w:r>
        <w:t xml:space="preserve">Say’s law of market, Classical theory of Income and Employment 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Quiz</w:t>
      </w:r>
    </w:p>
    <w:p w:rsidR="00A41A51" w:rsidRDefault="0021450C">
      <w:pPr>
        <w:pStyle w:val="normal0"/>
      </w:pPr>
      <w:proofErr w:type="gramStart"/>
      <w:r>
        <w:t xml:space="preserve">Measurement </w:t>
      </w:r>
      <w:r>
        <w:t>and limitations of National Income Statistics.</w:t>
      </w:r>
      <w:proofErr w:type="gramEnd"/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A41A51" w:rsidRDefault="0021450C">
      <w:pPr>
        <w:pStyle w:val="normal0"/>
      </w:pPr>
      <w:r>
        <w:t>Keynesian theory of Income and Employment, Principle of Effective Demand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A41A51" w:rsidRDefault="0021450C">
      <w:pPr>
        <w:pStyle w:val="normal0"/>
      </w:pPr>
      <w:proofErr w:type="gramStart"/>
      <w:r>
        <w:t>Comparison between Classical and Keynesian theory of employment.</w:t>
      </w:r>
      <w:proofErr w:type="gramEnd"/>
    </w:p>
    <w:p w:rsidR="00A41A51" w:rsidRDefault="00A41A51">
      <w:pPr>
        <w:pStyle w:val="normal0"/>
      </w:pP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 xml:space="preserve">Month - </w:t>
      </w:r>
      <w:proofErr w:type="gramStart"/>
      <w:r>
        <w:rPr>
          <w:b/>
          <w:u w:val="single"/>
        </w:rPr>
        <w:t>April(</w:t>
      </w:r>
      <w:proofErr w:type="gramEnd"/>
      <w:r>
        <w:rPr>
          <w:b/>
          <w:u w:val="single"/>
        </w:rPr>
        <w:t>Unit-3)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A41A51" w:rsidRDefault="0021450C">
      <w:pPr>
        <w:pStyle w:val="normal0"/>
      </w:pPr>
      <w:r>
        <w:t>C</w:t>
      </w:r>
      <w:r>
        <w:t>onsumption Function, Relationship between APC &amp; MPC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A41A51" w:rsidRDefault="0021450C">
      <w:pPr>
        <w:pStyle w:val="normal0"/>
      </w:pPr>
      <w:r>
        <w:t xml:space="preserve">Keynesian psychological law of consumption and its Implications 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 xml:space="preserve">Lecture method </w:t>
      </w:r>
    </w:p>
    <w:p w:rsidR="00A41A51" w:rsidRDefault="0021450C">
      <w:pPr>
        <w:pStyle w:val="normal0"/>
      </w:pPr>
      <w:r>
        <w:t xml:space="preserve">Short-run &amp; Long-run Consumption function </w:t>
      </w:r>
    </w:p>
    <w:p w:rsidR="00A41A51" w:rsidRDefault="00A41A51">
      <w:pPr>
        <w:pStyle w:val="normal0"/>
      </w:pP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Month -</w:t>
      </w:r>
      <w:proofErr w:type="gramStart"/>
      <w:r>
        <w:rPr>
          <w:b/>
          <w:u w:val="single"/>
        </w:rPr>
        <w:t>May(</w:t>
      </w:r>
      <w:proofErr w:type="gramEnd"/>
      <w:r>
        <w:rPr>
          <w:b/>
          <w:u w:val="single"/>
        </w:rPr>
        <w:t>Unit-4)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A41A51" w:rsidRDefault="0021450C">
      <w:pPr>
        <w:pStyle w:val="normal0"/>
      </w:pPr>
      <w:r>
        <w:t xml:space="preserve">Meaning of Capital and Investment, types of Investment 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 xml:space="preserve">Presentation </w:t>
      </w:r>
    </w:p>
    <w:p w:rsidR="00A41A51" w:rsidRDefault="0021450C">
      <w:pPr>
        <w:pStyle w:val="normal0"/>
      </w:pPr>
      <w:r>
        <w:t xml:space="preserve">Marginal Efficiency of </w:t>
      </w:r>
      <w:proofErr w:type="gramStart"/>
      <w:r>
        <w:t>Capital(</w:t>
      </w:r>
      <w:proofErr w:type="gramEnd"/>
      <w:r>
        <w:t>MEC)</w:t>
      </w:r>
    </w:p>
    <w:p w:rsidR="00A41A51" w:rsidRDefault="0021450C">
      <w:pPr>
        <w:pStyle w:val="normal0"/>
        <w:rPr>
          <w:b/>
          <w:u w:val="single"/>
        </w:rPr>
      </w:pPr>
      <w:r>
        <w:rPr>
          <w:b/>
          <w:u w:val="single"/>
        </w:rPr>
        <w:t xml:space="preserve">Group discussion </w:t>
      </w:r>
    </w:p>
    <w:p w:rsidR="00A41A51" w:rsidRDefault="0021450C">
      <w:pPr>
        <w:pStyle w:val="normal0"/>
      </w:pPr>
      <w:proofErr w:type="gramStart"/>
      <w:r>
        <w:t>Relation between MEC and MEI, factor affecting Inducement to Invest.</w:t>
      </w:r>
      <w:proofErr w:type="gramEnd"/>
    </w:p>
    <w:p w:rsidR="00A41A51" w:rsidRDefault="00A41A51">
      <w:pPr>
        <w:pStyle w:val="normal0"/>
        <w:rPr>
          <w:b/>
          <w:u w:val="single"/>
        </w:rPr>
      </w:pPr>
    </w:p>
    <w:p w:rsidR="00A41A51" w:rsidRDefault="00A41A51">
      <w:pPr>
        <w:pStyle w:val="normal0"/>
      </w:pPr>
    </w:p>
    <w:p w:rsidR="00A41A51" w:rsidRDefault="00A41A51">
      <w:pPr>
        <w:pStyle w:val="normal0"/>
      </w:pPr>
    </w:p>
    <w:p w:rsidR="00A41A51" w:rsidRDefault="00A41A51">
      <w:pPr>
        <w:pStyle w:val="normal0"/>
      </w:pPr>
    </w:p>
    <w:sectPr w:rsidR="00A41A51" w:rsidSect="00A41A5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41A51"/>
    <w:rsid w:val="0021450C"/>
    <w:rsid w:val="00A41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A41A5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A41A5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A41A5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A41A5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A41A5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A41A5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41A51"/>
  </w:style>
  <w:style w:type="paragraph" w:styleId="Title">
    <w:name w:val="Title"/>
    <w:basedOn w:val="normal0"/>
    <w:next w:val="normal0"/>
    <w:rsid w:val="00A41A5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A41A5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2025-03-24T07:42:00Z</dcterms:created>
  <dcterms:modified xsi:type="dcterms:W3CDTF">2025-03-24T07:42:00Z</dcterms:modified>
</cp:coreProperties>
</file>