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  LESSON PLAN</w:t>
      </w:r>
      <w:r w:rsidDel="00000000" w:rsidR="00000000" w:rsidRPr="00000000">
        <w:rPr>
          <w:u w:val="single"/>
          <w:rtl w:val="0"/>
        </w:rPr>
        <w:t xml:space="preserve">  </w:t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39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75"/>
        <w:gridCol w:w="2385"/>
        <w:tblGridChange w:id="0">
          <w:tblGrid>
            <w:gridCol w:w="1575"/>
            <w:gridCol w:w="2385"/>
          </w:tblGrid>
        </w:tblGridChange>
      </w:tblGrid>
      <w:tr>
        <w:trPr>
          <w:cantSplit w:val="0"/>
          <w:trHeight w:val="468.1494140625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FINANCIAL ACCOUNTING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B23-COM-101</w:t>
            </w:r>
          </w:p>
        </w:tc>
      </w:tr>
      <w:tr>
        <w:trPr>
          <w:cantSplit w:val="0"/>
          <w:trHeight w:val="485.9252929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COMMERCE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Course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Core Course (CC-I)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SANGEETA 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8.1259760541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65"/>
        <w:gridCol w:w="2955"/>
        <w:gridCol w:w="2431.3586673607497"/>
        <w:gridCol w:w="2606.7673086933887"/>
        <w:tblGridChange w:id="0">
          <w:tblGrid>
            <w:gridCol w:w="1365"/>
            <w:gridCol w:w="2955"/>
            <w:gridCol w:w="2431.3586673607497"/>
            <w:gridCol w:w="2606.7673086933887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&amp; 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Teaching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Activities &amp;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August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 AND Unit II</w:t>
            </w:r>
            <w:r w:rsidDel="00000000" w:rsidR="00000000" w:rsidRPr="00000000">
              <w:rPr>
                <w:rtl w:val="0"/>
              </w:rPr>
              <w:t xml:space="preserve">: Capital &amp; Revenue – Concept &amp; Classification; Expenditure, Receipts; Provisions &amp; Reserves; Final Accounts (Trading &amp; P/L, Balance Sheet with adjustments)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- Smart board-based PPT lectures by the teacher - Weekly student group PPT presentations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-Short written test - Topic-wise discussions and Q&amp;A - Assignment-1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September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III</w:t>
            </w:r>
            <w:r w:rsidDel="00000000" w:rsidR="00000000" w:rsidRPr="00000000">
              <w:rPr>
                <w:rtl w:val="0"/>
              </w:rPr>
              <w:t xml:space="preserve">: Accounting for Non-Profit Organisations; Consignment Accounts; Normal &amp; Abnormal Loss; Valuation of Unsold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- Smart board PPTs with accounting examples and formats - PPT presentations by both the teacher and students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- Written test - End-of-topic MCQs - Assignment-2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October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IV</w:t>
            </w:r>
            <w:r w:rsidDel="00000000" w:rsidR="00000000" w:rsidRPr="00000000">
              <w:rPr>
                <w:rtl w:val="0"/>
              </w:rPr>
              <w:t xml:space="preserve">: Branch Accounts – Dependent Branch, Debtor’s System, Stock &amp; Debtor System; Wholesale Branch; Hire Purchase &amp; Instalment Payment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- Case-based teaching via smart board - Problem-solving demonstration through PPTs and worked examples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- Topic-wise short written tests - Group discussions - MCQ quiz</w:t>
            </w:r>
          </w:p>
        </w:tc>
      </w:tr>
      <w:tr>
        <w:trPr>
          <w:cantSplit w:val="0"/>
          <w:trHeight w:val="18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November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Unit I (Revision)</w:t>
            </w:r>
            <w:r w:rsidDel="00000000" w:rsidR="00000000" w:rsidRPr="00000000">
              <w:rPr>
                <w:rtl w:val="0"/>
              </w:rPr>
              <w:t xml:space="preserve">: Financial Accounting Concepts, Objectives, Scope; Double Entry System; Accounting Standards; Journal, Ledger, Trial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- Smart board-based summary lectures - Student-led PPT revision sessions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- Comprehensive written revision test (20 marks) - Role-play (auditor–accountant interaction) - Final Q&amp;A session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