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5E69" w14:textId="77777777" w:rsidR="004F7918" w:rsidRDefault="004F7918" w:rsidP="002C431F">
      <w:pPr>
        <w:spacing w:after="137"/>
        <w:rPr>
          <w:lang w:bidi="en-US"/>
        </w:rPr>
      </w:pPr>
      <w:r>
        <w:rPr>
          <w:b/>
          <w:sz w:val="36"/>
          <w:lang w:bidi="en-US"/>
        </w:rPr>
        <w:t xml:space="preserve">LESSON PLAN </w:t>
      </w:r>
    </w:p>
    <w:p w14:paraId="6F18C45F" w14:textId="0D685505" w:rsidR="004F7918" w:rsidRDefault="004F7918" w:rsidP="002C431F">
      <w:pPr>
        <w:tabs>
          <w:tab w:val="right" w:pos="5727"/>
        </w:tabs>
        <w:spacing w:after="191"/>
        <w:ind w:left="-15"/>
        <w:rPr>
          <w:lang w:bidi="en-US"/>
        </w:rPr>
      </w:pPr>
      <w:r>
        <w:rPr>
          <w:sz w:val="28"/>
          <w:lang w:bidi="en-US"/>
        </w:rPr>
        <w:t xml:space="preserve">Subject </w:t>
      </w:r>
      <w:r>
        <w:rPr>
          <w:sz w:val="28"/>
          <w:lang w:bidi="en-US"/>
        </w:rPr>
        <w:tab/>
        <w:t xml:space="preserve">  </w:t>
      </w:r>
      <w:r w:rsidR="00A200B8">
        <w:rPr>
          <w:sz w:val="28"/>
          <w:lang w:bidi="en-US"/>
        </w:rPr>
        <w:t xml:space="preserve">                         </w:t>
      </w:r>
      <w:r>
        <w:rPr>
          <w:sz w:val="28"/>
          <w:lang w:bidi="en-US"/>
        </w:rPr>
        <w:t xml:space="preserve">Creativity and Advertising </w:t>
      </w:r>
    </w:p>
    <w:p w14:paraId="243275D0" w14:textId="5206AC47" w:rsidR="004F7918" w:rsidRDefault="004F7918" w:rsidP="002C431F">
      <w:pPr>
        <w:spacing w:after="191"/>
        <w:ind w:left="-5" w:hanging="10"/>
        <w:rPr>
          <w:lang w:bidi="en-US"/>
        </w:rPr>
      </w:pPr>
      <w:r>
        <w:rPr>
          <w:sz w:val="28"/>
          <w:lang w:bidi="en-US"/>
        </w:rPr>
        <w:t>Course Code                B23-</w:t>
      </w:r>
      <w:r w:rsidR="00A30E83">
        <w:rPr>
          <w:sz w:val="28"/>
          <w:lang w:bidi="en-US"/>
        </w:rPr>
        <w:t>VOC</w:t>
      </w:r>
      <w:r>
        <w:rPr>
          <w:sz w:val="28"/>
          <w:lang w:bidi="en-US"/>
        </w:rPr>
        <w:t>-</w:t>
      </w:r>
      <w:r w:rsidR="00A30E83">
        <w:rPr>
          <w:sz w:val="28"/>
          <w:lang w:bidi="en-US"/>
        </w:rPr>
        <w:t>126</w:t>
      </w:r>
    </w:p>
    <w:p w14:paraId="3EDE656F" w14:textId="59E4DD35" w:rsidR="004F7918" w:rsidRDefault="004F7918" w:rsidP="00CD0612">
      <w:pPr>
        <w:tabs>
          <w:tab w:val="center" w:pos="2569"/>
        </w:tabs>
        <w:spacing w:after="191"/>
        <w:ind w:left="-15"/>
        <w:rPr>
          <w:lang w:bidi="en-US"/>
        </w:rPr>
      </w:pPr>
      <w:r>
        <w:rPr>
          <w:sz w:val="28"/>
          <w:lang w:bidi="en-US"/>
        </w:rPr>
        <w:t xml:space="preserve">Semester </w:t>
      </w:r>
      <w:r>
        <w:rPr>
          <w:sz w:val="28"/>
          <w:lang w:bidi="en-US"/>
        </w:rPr>
        <w:tab/>
        <w:t xml:space="preserve">    5</w:t>
      </w:r>
      <w:r w:rsidRPr="004F7918">
        <w:rPr>
          <w:sz w:val="28"/>
          <w:vertAlign w:val="superscript"/>
          <w:lang w:bidi="en-US"/>
        </w:rPr>
        <w:t>th</w:t>
      </w:r>
    </w:p>
    <w:p w14:paraId="74E627FE" w14:textId="6D795517" w:rsidR="004F7918" w:rsidRDefault="004F7918" w:rsidP="002C431F">
      <w:pPr>
        <w:spacing w:after="268"/>
        <w:ind w:left="-5" w:hanging="10"/>
        <w:rPr>
          <w:lang w:bidi="en-US"/>
        </w:rPr>
      </w:pPr>
      <w:r>
        <w:rPr>
          <w:sz w:val="28"/>
          <w:lang w:bidi="en-US"/>
        </w:rPr>
        <w:t xml:space="preserve">Course Type                  </w:t>
      </w:r>
      <w:r w:rsidR="00E52475">
        <w:rPr>
          <w:sz w:val="28"/>
          <w:lang w:bidi="en-US"/>
        </w:rPr>
        <w:t>VOC</w:t>
      </w:r>
    </w:p>
    <w:p w14:paraId="3C991EDB" w14:textId="01C343C3" w:rsidR="004F7918" w:rsidRDefault="004F7918" w:rsidP="002C431F">
      <w:pPr>
        <w:tabs>
          <w:tab w:val="center" w:pos="3282"/>
        </w:tabs>
        <w:spacing w:after="247"/>
        <w:rPr>
          <w:lang w:bidi="en-US"/>
        </w:rPr>
      </w:pPr>
      <w:r>
        <w:rPr>
          <w:sz w:val="28"/>
          <w:lang w:bidi="en-US"/>
        </w:rPr>
        <w:t xml:space="preserve">Teacher </w:t>
      </w:r>
      <w:r>
        <w:rPr>
          <w:sz w:val="28"/>
          <w:lang w:bidi="en-US"/>
        </w:rPr>
        <w:tab/>
      </w:r>
      <w:r w:rsidR="00A200B8">
        <w:rPr>
          <w:sz w:val="28"/>
          <w:lang w:bidi="en-US"/>
        </w:rPr>
        <w:t xml:space="preserve">                          </w:t>
      </w:r>
      <w:proofErr w:type="spellStart"/>
      <w:r w:rsidR="00D45751">
        <w:rPr>
          <w:sz w:val="28"/>
          <w:lang w:bidi="en-US"/>
        </w:rPr>
        <w:t>Gurjinder</w:t>
      </w:r>
      <w:proofErr w:type="spellEnd"/>
      <w:r w:rsidR="00D45751">
        <w:rPr>
          <w:sz w:val="28"/>
          <w:lang w:bidi="en-US"/>
        </w:rPr>
        <w:t xml:space="preserve">, </w:t>
      </w:r>
      <w:proofErr w:type="spellStart"/>
      <w:r>
        <w:rPr>
          <w:sz w:val="28"/>
          <w:lang w:bidi="en-US"/>
        </w:rPr>
        <w:t>Lovepreet</w:t>
      </w:r>
      <w:proofErr w:type="spellEnd"/>
      <w:r>
        <w:rPr>
          <w:sz w:val="28"/>
          <w:lang w:bidi="en-US"/>
        </w:rPr>
        <w:t xml:space="preserve"> </w:t>
      </w:r>
      <w:proofErr w:type="spellStart"/>
      <w:r>
        <w:rPr>
          <w:sz w:val="28"/>
          <w:lang w:bidi="en-US"/>
        </w:rPr>
        <w:t>kaur</w:t>
      </w:r>
      <w:proofErr w:type="spellEnd"/>
      <w:r>
        <w:rPr>
          <w:sz w:val="28"/>
          <w:lang w:bidi="en-US"/>
        </w:rPr>
        <w:t xml:space="preserve"> </w:t>
      </w:r>
    </w:p>
    <w:p w14:paraId="59417A78" w14:textId="77777777" w:rsidR="00AF59ED" w:rsidRDefault="00AF59ED">
      <w:pPr>
        <w:rPr>
          <w:rFonts w:eastAsia="Times New Roman"/>
        </w:rPr>
      </w:pPr>
    </w:p>
    <w:p w14:paraId="40042F4D" w14:textId="611DA9EC" w:rsidR="00AF59ED" w:rsidRPr="00C62B67" w:rsidRDefault="00A200B8" w:rsidP="00C62B67">
      <w:pPr>
        <w:pStyle w:val="Heading3"/>
        <w:rPr>
          <w:rFonts w:eastAsia="Times New Roman"/>
          <w:color w:val="000000" w:themeColor="text1"/>
        </w:rPr>
      </w:pPr>
      <w:r>
        <w:rPr>
          <w:rStyle w:val="Strong"/>
          <w:rFonts w:eastAsia="Times New Roman"/>
          <w:color w:val="000000" w:themeColor="text1"/>
        </w:rPr>
        <w:t xml:space="preserve">AUGUST – UNIT </w:t>
      </w:r>
      <w:r w:rsidR="00AF59ED" w:rsidRPr="00A93B23">
        <w:rPr>
          <w:rStyle w:val="Strong"/>
          <w:rFonts w:eastAsia="Times New Roman"/>
          <w:color w:val="000000" w:themeColor="text1"/>
        </w:rPr>
        <w:t>1</w:t>
      </w:r>
      <w:r w:rsidR="00C62B67">
        <w:rPr>
          <w:rStyle w:val="Strong"/>
          <w:rFonts w:eastAsia="Times New Roman"/>
          <w:color w:val="000000" w:themeColor="text1"/>
        </w:rPr>
        <w:t xml:space="preserve"> </w:t>
      </w:r>
    </w:p>
    <w:tbl>
      <w:tblPr>
        <w:tblStyle w:val="TableGrid"/>
        <w:tblW w:w="9037" w:type="dxa"/>
        <w:tblLook w:val="04A0" w:firstRow="1" w:lastRow="0" w:firstColumn="1" w:lastColumn="0" w:noHBand="0" w:noVBand="1"/>
      </w:tblPr>
      <w:tblGrid>
        <w:gridCol w:w="4094"/>
        <w:gridCol w:w="2453"/>
        <w:gridCol w:w="2490"/>
      </w:tblGrid>
      <w:tr w:rsidR="00582D8E" w:rsidRPr="00582D8E" w14:paraId="54EE7F23" w14:textId="77777777" w:rsidTr="00A93B23">
        <w:trPr>
          <w:trHeight w:val="419"/>
        </w:trPr>
        <w:tc>
          <w:tcPr>
            <w:tcW w:w="0" w:type="auto"/>
            <w:hideMark/>
          </w:tcPr>
          <w:p w14:paraId="7B97716A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Topics Covered</w:t>
            </w:r>
          </w:p>
        </w:tc>
        <w:tc>
          <w:tcPr>
            <w:tcW w:w="0" w:type="auto"/>
            <w:hideMark/>
          </w:tcPr>
          <w:p w14:paraId="7BE6E48B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14:paraId="63DA9E0F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Teaching Aids</w:t>
            </w:r>
          </w:p>
        </w:tc>
      </w:tr>
      <w:tr w:rsidR="00582D8E" w:rsidRPr="00582D8E" w14:paraId="5D3F515F" w14:textId="77777777" w:rsidTr="00A93B23">
        <w:trPr>
          <w:trHeight w:val="854"/>
        </w:trPr>
        <w:tc>
          <w:tcPr>
            <w:tcW w:w="0" w:type="auto"/>
            <w:hideMark/>
          </w:tcPr>
          <w:p w14:paraId="5C904BD0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Creativity in advertising: Concept and cognitive process</w:t>
            </w:r>
          </w:p>
        </w:tc>
        <w:tc>
          <w:tcPr>
            <w:tcW w:w="0" w:type="auto"/>
            <w:hideMark/>
          </w:tcPr>
          <w:p w14:paraId="26B94C32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14:paraId="2DACE7A4" w14:textId="77777777" w:rsidR="00AF59ED" w:rsidRPr="00582D8E" w:rsidRDefault="00664132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Terminology </w:t>
            </w:r>
          </w:p>
        </w:tc>
      </w:tr>
      <w:tr w:rsidR="00582D8E" w:rsidRPr="00582D8E" w14:paraId="196F765F" w14:textId="77777777" w:rsidTr="00A93B23">
        <w:trPr>
          <w:trHeight w:val="1273"/>
        </w:trPr>
        <w:tc>
          <w:tcPr>
            <w:tcW w:w="0" w:type="auto"/>
            <w:hideMark/>
          </w:tcPr>
          <w:p w14:paraId="61219EB3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Indicators and elements of creativity in advertising: Concept, features, importance</w:t>
            </w:r>
          </w:p>
        </w:tc>
        <w:tc>
          <w:tcPr>
            <w:tcW w:w="0" w:type="auto"/>
            <w:hideMark/>
          </w:tcPr>
          <w:p w14:paraId="61D21629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Lecture + Group Discussion</w:t>
            </w:r>
          </w:p>
        </w:tc>
        <w:tc>
          <w:tcPr>
            <w:tcW w:w="0" w:type="auto"/>
            <w:hideMark/>
          </w:tcPr>
          <w:p w14:paraId="53A91AA1" w14:textId="77777777" w:rsidR="00AF59ED" w:rsidRPr="00582D8E" w:rsidRDefault="00A032F2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Real life examples </w:t>
            </w:r>
          </w:p>
        </w:tc>
      </w:tr>
      <w:tr w:rsidR="00582D8E" w:rsidRPr="00582D8E" w14:paraId="459246B9" w14:textId="77777777" w:rsidTr="00A93B23">
        <w:trPr>
          <w:trHeight w:val="854"/>
        </w:trPr>
        <w:tc>
          <w:tcPr>
            <w:tcW w:w="0" w:type="auto"/>
            <w:hideMark/>
          </w:tcPr>
          <w:p w14:paraId="641CD2DB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Principles, essentials, and strategies for effective creative advertising</w:t>
            </w:r>
          </w:p>
        </w:tc>
        <w:tc>
          <w:tcPr>
            <w:tcW w:w="0" w:type="auto"/>
            <w:hideMark/>
          </w:tcPr>
          <w:p w14:paraId="40D20C2D" w14:textId="77777777" w:rsidR="00AF59ED" w:rsidRPr="00582D8E" w:rsidRDefault="00407FAD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Smartboard</w:t>
            </w:r>
          </w:p>
        </w:tc>
        <w:tc>
          <w:tcPr>
            <w:tcW w:w="0" w:type="auto"/>
            <w:hideMark/>
          </w:tcPr>
          <w:p w14:paraId="5529F469" w14:textId="77777777" w:rsidR="00AF59ED" w:rsidRPr="00582D8E" w:rsidRDefault="00CD0612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Flowcharts</w:t>
            </w:r>
          </w:p>
        </w:tc>
      </w:tr>
      <w:tr w:rsidR="00582D8E" w:rsidRPr="00582D8E" w14:paraId="06590E2A" w14:textId="77777777" w:rsidTr="00A93B23">
        <w:trPr>
          <w:trHeight w:val="854"/>
        </w:trPr>
        <w:tc>
          <w:tcPr>
            <w:tcW w:w="0" w:type="auto"/>
            <w:hideMark/>
          </w:tcPr>
          <w:p w14:paraId="17AFF43C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Advertising standards, legal, and ethical aspects of creative advertising</w:t>
            </w:r>
          </w:p>
        </w:tc>
        <w:tc>
          <w:tcPr>
            <w:tcW w:w="0" w:type="auto"/>
            <w:hideMark/>
          </w:tcPr>
          <w:p w14:paraId="54397125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PPT</w:t>
            </w:r>
            <w:r w:rsidR="00407FAD">
              <w:rPr>
                <w:rFonts w:eastAsia="Times New Roman"/>
                <w:color w:val="000000" w:themeColor="text1"/>
              </w:rPr>
              <w:t xml:space="preserve"> + </w:t>
            </w:r>
            <w:r w:rsidR="0016458C">
              <w:rPr>
                <w:rFonts w:eastAsia="Times New Roman"/>
                <w:color w:val="000000" w:themeColor="text1"/>
              </w:rPr>
              <w:t>Q</w:t>
            </w:r>
            <w:r w:rsidR="00407FAD">
              <w:rPr>
                <w:rFonts w:eastAsia="Times New Roman"/>
                <w:color w:val="000000" w:themeColor="text1"/>
              </w:rPr>
              <w:t>&amp;A</w:t>
            </w:r>
          </w:p>
        </w:tc>
        <w:tc>
          <w:tcPr>
            <w:tcW w:w="0" w:type="auto"/>
            <w:hideMark/>
          </w:tcPr>
          <w:p w14:paraId="3AB67FFE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Sample Ethical/Unethical Ads</w:t>
            </w:r>
          </w:p>
        </w:tc>
      </w:tr>
      <w:tr w:rsidR="00407FAD" w:rsidRPr="00582D8E" w14:paraId="6A3A758A" w14:textId="77777777" w:rsidTr="00A93B23">
        <w:trPr>
          <w:trHeight w:val="419"/>
        </w:trPr>
        <w:tc>
          <w:tcPr>
            <w:tcW w:w="0" w:type="auto"/>
            <w:hideMark/>
          </w:tcPr>
          <w:p w14:paraId="21812166" w14:textId="77777777" w:rsidR="00407FAD" w:rsidRPr="00582D8E" w:rsidRDefault="00407FA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Creative advertising and budgeting</w:t>
            </w:r>
          </w:p>
        </w:tc>
        <w:tc>
          <w:tcPr>
            <w:tcW w:w="0" w:type="auto"/>
            <w:hideMark/>
          </w:tcPr>
          <w:p w14:paraId="71EB0C1C" w14:textId="77777777" w:rsidR="00407FAD" w:rsidRPr="00582D8E" w:rsidRDefault="00407FAD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S</w:t>
            </w:r>
            <w:r w:rsidRPr="00582D8E">
              <w:rPr>
                <w:rFonts w:eastAsia="Times New Roman"/>
                <w:color w:val="000000" w:themeColor="text1"/>
              </w:rPr>
              <w:t xml:space="preserve">eminar </w:t>
            </w:r>
            <w:r>
              <w:rPr>
                <w:rFonts w:eastAsia="Times New Roman"/>
                <w:color w:val="000000" w:themeColor="text1"/>
              </w:rPr>
              <w:t xml:space="preserve">through students +Recap test </w:t>
            </w:r>
          </w:p>
        </w:tc>
        <w:tc>
          <w:tcPr>
            <w:tcW w:w="0" w:type="auto"/>
            <w:hideMark/>
          </w:tcPr>
          <w:p w14:paraId="613C8801" w14:textId="77777777" w:rsidR="00407FAD" w:rsidRPr="00582D8E" w:rsidRDefault="00C02FD7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Real life examples </w:t>
            </w:r>
          </w:p>
        </w:tc>
      </w:tr>
    </w:tbl>
    <w:p w14:paraId="5FBC0D8A" w14:textId="77777777" w:rsidR="00AF59ED" w:rsidRPr="00582D8E" w:rsidRDefault="00AF59ED">
      <w:pPr>
        <w:rPr>
          <w:rFonts w:eastAsia="Times New Roman"/>
          <w:color w:val="000000" w:themeColor="text1"/>
        </w:rPr>
      </w:pPr>
    </w:p>
    <w:p w14:paraId="4C60623D" w14:textId="719D2B6A" w:rsidR="00AF59ED" w:rsidRPr="00C62B67" w:rsidRDefault="00985C74" w:rsidP="00C62B67">
      <w:pPr>
        <w:pStyle w:val="Heading3"/>
        <w:rPr>
          <w:rFonts w:eastAsia="Times New Roman"/>
          <w:color w:val="000000" w:themeColor="text1"/>
        </w:rPr>
      </w:pPr>
      <w:r>
        <w:rPr>
          <w:rStyle w:val="Strong"/>
          <w:rFonts w:eastAsia="Times New Roman"/>
          <w:color w:val="000000" w:themeColor="text1"/>
        </w:rPr>
        <w:t>SEPTEMBER - UNIT</w:t>
      </w:r>
      <w:r w:rsidR="00AF59ED" w:rsidRPr="00A93B23">
        <w:rPr>
          <w:rStyle w:val="Strong"/>
          <w:rFonts w:eastAsia="Times New Roman"/>
          <w:color w:val="000000" w:themeColor="text1"/>
        </w:rPr>
        <w:t xml:space="preserve"> 2</w:t>
      </w:r>
      <w:r w:rsidR="00C62B67">
        <w:rPr>
          <w:rStyle w:val="Strong"/>
        </w:rPr>
        <w:t xml:space="preserve"> </w:t>
      </w:r>
    </w:p>
    <w:tbl>
      <w:tblPr>
        <w:tblStyle w:val="TableGrid"/>
        <w:tblW w:w="9069" w:type="dxa"/>
        <w:tblLook w:val="04A0" w:firstRow="1" w:lastRow="0" w:firstColumn="1" w:lastColumn="0" w:noHBand="0" w:noVBand="1"/>
      </w:tblPr>
      <w:tblGrid>
        <w:gridCol w:w="4711"/>
        <w:gridCol w:w="2045"/>
        <w:gridCol w:w="2313"/>
      </w:tblGrid>
      <w:tr w:rsidR="00582D8E" w:rsidRPr="00582D8E" w14:paraId="27A310D2" w14:textId="77777777" w:rsidTr="00985FAF">
        <w:trPr>
          <w:trHeight w:val="362"/>
        </w:trPr>
        <w:tc>
          <w:tcPr>
            <w:tcW w:w="0" w:type="auto"/>
            <w:hideMark/>
          </w:tcPr>
          <w:p w14:paraId="28A5A8B6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Topics Covered</w:t>
            </w:r>
          </w:p>
        </w:tc>
        <w:tc>
          <w:tcPr>
            <w:tcW w:w="0" w:type="auto"/>
            <w:hideMark/>
          </w:tcPr>
          <w:p w14:paraId="76460CD4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14:paraId="7867227D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Teaching Aids</w:t>
            </w:r>
          </w:p>
        </w:tc>
      </w:tr>
      <w:tr w:rsidR="00582D8E" w:rsidRPr="00582D8E" w14:paraId="2F619789" w14:textId="77777777" w:rsidTr="00985FAF">
        <w:trPr>
          <w:trHeight w:val="739"/>
        </w:trPr>
        <w:tc>
          <w:tcPr>
            <w:tcW w:w="0" w:type="auto"/>
            <w:hideMark/>
          </w:tcPr>
          <w:p w14:paraId="35C9020F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Research and foundational thinking for designing creative strategic campaigns</w:t>
            </w:r>
          </w:p>
        </w:tc>
        <w:tc>
          <w:tcPr>
            <w:tcW w:w="0" w:type="auto"/>
            <w:hideMark/>
          </w:tcPr>
          <w:p w14:paraId="7B60D502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 xml:space="preserve">Lecture </w:t>
            </w:r>
          </w:p>
        </w:tc>
        <w:tc>
          <w:tcPr>
            <w:tcW w:w="0" w:type="auto"/>
            <w:hideMark/>
          </w:tcPr>
          <w:p w14:paraId="4CD8AC94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Case Studies, Internet Resources</w:t>
            </w:r>
          </w:p>
        </w:tc>
      </w:tr>
      <w:tr w:rsidR="00582D8E" w:rsidRPr="00582D8E" w14:paraId="36E3E565" w14:textId="77777777" w:rsidTr="00985FAF">
        <w:trPr>
          <w:trHeight w:val="739"/>
        </w:trPr>
        <w:tc>
          <w:tcPr>
            <w:tcW w:w="0" w:type="auto"/>
            <w:hideMark/>
          </w:tcPr>
          <w:p w14:paraId="4DFF4094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Concept of creative teams and their formation</w:t>
            </w:r>
          </w:p>
        </w:tc>
        <w:tc>
          <w:tcPr>
            <w:tcW w:w="0" w:type="auto"/>
            <w:hideMark/>
          </w:tcPr>
          <w:p w14:paraId="545D577D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Group Discussion</w:t>
            </w:r>
          </w:p>
        </w:tc>
        <w:tc>
          <w:tcPr>
            <w:tcW w:w="0" w:type="auto"/>
            <w:hideMark/>
          </w:tcPr>
          <w:p w14:paraId="1BF23B91" w14:textId="77777777" w:rsidR="00AF59ED" w:rsidRPr="00582D8E" w:rsidRDefault="00127E4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Flowcharts</w:t>
            </w:r>
          </w:p>
        </w:tc>
      </w:tr>
      <w:tr w:rsidR="00582D8E" w:rsidRPr="00582D8E" w14:paraId="57D31720" w14:textId="77777777" w:rsidTr="00985FAF">
        <w:trPr>
          <w:trHeight w:val="739"/>
        </w:trPr>
        <w:tc>
          <w:tcPr>
            <w:tcW w:w="0" w:type="auto"/>
            <w:hideMark/>
          </w:tcPr>
          <w:p w14:paraId="5FE4249D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Cultural diversity and creative advertising</w:t>
            </w:r>
          </w:p>
        </w:tc>
        <w:tc>
          <w:tcPr>
            <w:tcW w:w="0" w:type="auto"/>
            <w:hideMark/>
          </w:tcPr>
          <w:p w14:paraId="4E5D7B78" w14:textId="77777777" w:rsidR="00AF59ED" w:rsidRPr="00582D8E" w:rsidRDefault="0016458C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Smartboard </w:t>
            </w:r>
          </w:p>
        </w:tc>
        <w:tc>
          <w:tcPr>
            <w:tcW w:w="0" w:type="auto"/>
            <w:hideMark/>
          </w:tcPr>
          <w:p w14:paraId="73567BAA" w14:textId="77777777" w:rsidR="00AF59ED" w:rsidRPr="00582D8E" w:rsidRDefault="00A032F2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Current scenario</w:t>
            </w:r>
          </w:p>
        </w:tc>
      </w:tr>
      <w:tr w:rsidR="0016458C" w:rsidRPr="00582D8E" w14:paraId="4CB7CFEA" w14:textId="77777777" w:rsidTr="00985FAF">
        <w:trPr>
          <w:trHeight w:val="739"/>
        </w:trPr>
        <w:tc>
          <w:tcPr>
            <w:tcW w:w="0" w:type="auto"/>
            <w:hideMark/>
          </w:tcPr>
          <w:p w14:paraId="582B15E4" w14:textId="77777777" w:rsidR="0016458C" w:rsidRPr="00582D8E" w:rsidRDefault="0016458C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Creative strategies and alternate strategy development</w:t>
            </w:r>
          </w:p>
        </w:tc>
        <w:tc>
          <w:tcPr>
            <w:tcW w:w="0" w:type="auto"/>
            <w:hideMark/>
          </w:tcPr>
          <w:p w14:paraId="07F3C1EB" w14:textId="77777777" w:rsidR="0016458C" w:rsidRPr="00582D8E" w:rsidRDefault="0016458C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S</w:t>
            </w:r>
            <w:r w:rsidRPr="00582D8E">
              <w:rPr>
                <w:rFonts w:eastAsia="Times New Roman"/>
                <w:color w:val="000000" w:themeColor="text1"/>
              </w:rPr>
              <w:t xml:space="preserve">eminar </w:t>
            </w:r>
            <w:r>
              <w:rPr>
                <w:rFonts w:eastAsia="Times New Roman"/>
                <w:color w:val="000000" w:themeColor="text1"/>
              </w:rPr>
              <w:t xml:space="preserve">through students </w:t>
            </w:r>
          </w:p>
        </w:tc>
        <w:tc>
          <w:tcPr>
            <w:tcW w:w="0" w:type="auto"/>
            <w:hideMark/>
          </w:tcPr>
          <w:p w14:paraId="2D63120A" w14:textId="77777777" w:rsidR="0016458C" w:rsidRPr="00582D8E" w:rsidRDefault="0016458C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Sample Slogans, Logos, Projector</w:t>
            </w:r>
          </w:p>
        </w:tc>
      </w:tr>
      <w:tr w:rsidR="00582D8E" w:rsidRPr="00582D8E" w14:paraId="009F2041" w14:textId="77777777" w:rsidTr="00985FAF">
        <w:trPr>
          <w:trHeight w:val="1102"/>
        </w:trPr>
        <w:tc>
          <w:tcPr>
            <w:tcW w:w="0" w:type="auto"/>
            <w:hideMark/>
          </w:tcPr>
          <w:p w14:paraId="42B02C62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Writing creative briefs, designing slogans and logos, creative advertising design process</w:t>
            </w:r>
          </w:p>
        </w:tc>
        <w:tc>
          <w:tcPr>
            <w:tcW w:w="0" w:type="auto"/>
            <w:hideMark/>
          </w:tcPr>
          <w:p w14:paraId="7BA38669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Lecture +</w:t>
            </w:r>
            <w:r w:rsidR="0016458C">
              <w:rPr>
                <w:rFonts w:eastAsia="Times New Roman"/>
                <w:color w:val="000000" w:themeColor="text1"/>
              </w:rPr>
              <w:t xml:space="preserve"> Recap test </w:t>
            </w:r>
          </w:p>
        </w:tc>
        <w:tc>
          <w:tcPr>
            <w:tcW w:w="0" w:type="auto"/>
            <w:hideMark/>
          </w:tcPr>
          <w:p w14:paraId="4B68700B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Sample Ads,</w:t>
            </w:r>
          </w:p>
        </w:tc>
      </w:tr>
    </w:tbl>
    <w:p w14:paraId="73A51150" w14:textId="77777777" w:rsidR="00AF59ED" w:rsidRPr="00582D8E" w:rsidRDefault="00AF59ED">
      <w:pPr>
        <w:rPr>
          <w:rFonts w:eastAsia="Times New Roman"/>
          <w:color w:val="000000" w:themeColor="text1"/>
        </w:rPr>
      </w:pPr>
    </w:p>
    <w:p w14:paraId="1E9610A5" w14:textId="701D9749" w:rsidR="00AF59ED" w:rsidRPr="00C62B67" w:rsidRDefault="00985C74" w:rsidP="00C62B67">
      <w:pPr>
        <w:pStyle w:val="Heading3"/>
        <w:rPr>
          <w:rFonts w:eastAsia="Times New Roman"/>
          <w:color w:val="000000" w:themeColor="text1"/>
        </w:rPr>
      </w:pPr>
      <w:r>
        <w:rPr>
          <w:rStyle w:val="Strong"/>
          <w:rFonts w:eastAsia="Times New Roman"/>
          <w:color w:val="000000" w:themeColor="text1"/>
        </w:rPr>
        <w:t xml:space="preserve">OCTOBER – UNIT </w:t>
      </w:r>
      <w:r w:rsidR="00AF59ED" w:rsidRPr="00A93B23">
        <w:rPr>
          <w:rStyle w:val="Strong"/>
          <w:rFonts w:eastAsia="Times New Roman"/>
          <w:color w:val="000000" w:themeColor="text1"/>
        </w:rPr>
        <w:t>3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4462"/>
        <w:gridCol w:w="2229"/>
        <w:gridCol w:w="2311"/>
      </w:tblGrid>
      <w:tr w:rsidR="00582D8E" w:rsidRPr="00582D8E" w14:paraId="6C2A630A" w14:textId="77777777" w:rsidTr="00985FAF">
        <w:trPr>
          <w:trHeight w:val="794"/>
        </w:trPr>
        <w:tc>
          <w:tcPr>
            <w:tcW w:w="0" w:type="auto"/>
            <w:hideMark/>
          </w:tcPr>
          <w:p w14:paraId="7E093C11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Topics Covered</w:t>
            </w:r>
          </w:p>
        </w:tc>
        <w:tc>
          <w:tcPr>
            <w:tcW w:w="0" w:type="auto"/>
            <w:hideMark/>
          </w:tcPr>
          <w:p w14:paraId="435245DF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14:paraId="464F52DB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Teaching Aids</w:t>
            </w:r>
          </w:p>
        </w:tc>
      </w:tr>
      <w:tr w:rsidR="00582D8E" w:rsidRPr="00582D8E" w14:paraId="0A527D76" w14:textId="77777777" w:rsidTr="00985FAF">
        <w:trPr>
          <w:trHeight w:val="1184"/>
        </w:trPr>
        <w:tc>
          <w:tcPr>
            <w:tcW w:w="0" w:type="auto"/>
            <w:hideMark/>
          </w:tcPr>
          <w:p w14:paraId="31265B6A" w14:textId="77777777" w:rsidR="00AF59ED" w:rsidRPr="00582D8E" w:rsidRDefault="00AA2A6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C</w:t>
            </w:r>
            <w:r w:rsidR="00AF59ED" w:rsidRPr="00582D8E">
              <w:rPr>
                <w:rFonts w:eastAsia="Times New Roman"/>
                <w:color w:val="000000" w:themeColor="text1"/>
              </w:rPr>
              <w:t>reative advertising inspiration and sources</w:t>
            </w:r>
          </w:p>
        </w:tc>
        <w:tc>
          <w:tcPr>
            <w:tcW w:w="0" w:type="auto"/>
            <w:hideMark/>
          </w:tcPr>
          <w:p w14:paraId="278DB0D3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Lecture +</w:t>
            </w:r>
            <w:r w:rsidR="00CF1B77">
              <w:rPr>
                <w:rFonts w:eastAsia="Times New Roman"/>
                <w:color w:val="000000" w:themeColor="text1"/>
              </w:rPr>
              <w:t>Q&amp;A</w:t>
            </w:r>
          </w:p>
        </w:tc>
        <w:tc>
          <w:tcPr>
            <w:tcW w:w="0" w:type="auto"/>
            <w:hideMark/>
          </w:tcPr>
          <w:p w14:paraId="01C554CA" w14:textId="77777777" w:rsidR="00AF59ED" w:rsidRPr="00582D8E" w:rsidRDefault="00127E4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Current trends </w:t>
            </w:r>
          </w:p>
        </w:tc>
      </w:tr>
      <w:tr w:rsidR="00582D8E" w:rsidRPr="00582D8E" w14:paraId="4D18087A" w14:textId="77777777" w:rsidTr="00985FAF">
        <w:trPr>
          <w:trHeight w:val="794"/>
        </w:trPr>
        <w:tc>
          <w:tcPr>
            <w:tcW w:w="0" w:type="auto"/>
            <w:hideMark/>
          </w:tcPr>
          <w:p w14:paraId="19A3D490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Story/script writing: Creative message structuring</w:t>
            </w:r>
          </w:p>
        </w:tc>
        <w:tc>
          <w:tcPr>
            <w:tcW w:w="0" w:type="auto"/>
            <w:hideMark/>
          </w:tcPr>
          <w:p w14:paraId="3D1E67BA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PPT</w:t>
            </w:r>
            <w:r w:rsidR="00B55519">
              <w:rPr>
                <w:rFonts w:eastAsia="Times New Roman"/>
                <w:color w:val="000000" w:themeColor="text1"/>
              </w:rPr>
              <w:t xml:space="preserve"> + Assignment </w:t>
            </w:r>
          </w:p>
        </w:tc>
        <w:tc>
          <w:tcPr>
            <w:tcW w:w="0" w:type="auto"/>
            <w:hideMark/>
          </w:tcPr>
          <w:p w14:paraId="527E29D7" w14:textId="77777777" w:rsidR="00AF59ED" w:rsidRPr="00582D8E" w:rsidRDefault="00B60C9F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Samples </w:t>
            </w:r>
            <w:r w:rsidR="00252F41">
              <w:rPr>
                <w:rFonts w:eastAsia="Times New Roman"/>
                <w:color w:val="000000" w:themeColor="text1"/>
              </w:rPr>
              <w:t xml:space="preserve">for writing </w:t>
            </w:r>
          </w:p>
        </w:tc>
      </w:tr>
      <w:tr w:rsidR="00582D8E" w:rsidRPr="00582D8E" w14:paraId="4B85249D" w14:textId="77777777" w:rsidTr="00985FAF">
        <w:trPr>
          <w:trHeight w:val="794"/>
        </w:trPr>
        <w:tc>
          <w:tcPr>
            <w:tcW w:w="0" w:type="auto"/>
            <w:hideMark/>
          </w:tcPr>
          <w:p w14:paraId="2E0A1553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Message formats: Message appeal and source</w:t>
            </w:r>
          </w:p>
        </w:tc>
        <w:tc>
          <w:tcPr>
            <w:tcW w:w="0" w:type="auto"/>
            <w:hideMark/>
          </w:tcPr>
          <w:p w14:paraId="53E0E54C" w14:textId="77777777" w:rsidR="00AF59ED" w:rsidRPr="00582D8E" w:rsidRDefault="00CF1B77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G</w:t>
            </w:r>
            <w:r w:rsidR="00AF59ED" w:rsidRPr="00582D8E">
              <w:rPr>
                <w:rFonts w:eastAsia="Times New Roman"/>
                <w:color w:val="000000" w:themeColor="text1"/>
              </w:rPr>
              <w:t>roup Discussion</w:t>
            </w:r>
          </w:p>
        </w:tc>
        <w:tc>
          <w:tcPr>
            <w:tcW w:w="0" w:type="auto"/>
            <w:hideMark/>
          </w:tcPr>
          <w:p w14:paraId="75C96DC5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Sample Ads</w:t>
            </w:r>
          </w:p>
        </w:tc>
      </w:tr>
      <w:tr w:rsidR="00CF1B77" w:rsidRPr="00582D8E" w14:paraId="12D19F84" w14:textId="77777777" w:rsidTr="00985FAF">
        <w:trPr>
          <w:trHeight w:val="1184"/>
        </w:trPr>
        <w:tc>
          <w:tcPr>
            <w:tcW w:w="0" w:type="auto"/>
            <w:hideMark/>
          </w:tcPr>
          <w:p w14:paraId="4DDA733A" w14:textId="77777777" w:rsidR="00CF1B77" w:rsidRPr="00582D8E" w:rsidRDefault="00CF1B77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Creative ad copy development: Designing print, broadcast, internet ad copies and creative web commercials</w:t>
            </w:r>
          </w:p>
        </w:tc>
        <w:tc>
          <w:tcPr>
            <w:tcW w:w="0" w:type="auto"/>
            <w:hideMark/>
          </w:tcPr>
          <w:p w14:paraId="508349E4" w14:textId="77777777" w:rsidR="00CF1B77" w:rsidRPr="00582D8E" w:rsidRDefault="00CF1B77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S</w:t>
            </w:r>
            <w:r w:rsidRPr="00582D8E">
              <w:rPr>
                <w:rFonts w:eastAsia="Times New Roman"/>
                <w:color w:val="000000" w:themeColor="text1"/>
              </w:rPr>
              <w:t xml:space="preserve">eminar </w:t>
            </w:r>
            <w:r>
              <w:rPr>
                <w:rFonts w:eastAsia="Times New Roman"/>
                <w:color w:val="000000" w:themeColor="text1"/>
              </w:rPr>
              <w:t xml:space="preserve">through students </w:t>
            </w:r>
            <w:r w:rsidR="00B55519">
              <w:rPr>
                <w:rFonts w:eastAsia="Times New Roman"/>
                <w:color w:val="000000" w:themeColor="text1"/>
              </w:rPr>
              <w:t xml:space="preserve">+Recap test </w:t>
            </w:r>
          </w:p>
        </w:tc>
        <w:tc>
          <w:tcPr>
            <w:tcW w:w="0" w:type="auto"/>
            <w:hideMark/>
          </w:tcPr>
          <w:p w14:paraId="57B69727" w14:textId="77777777" w:rsidR="00CF1B77" w:rsidRPr="00582D8E" w:rsidRDefault="00CF1B77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Sample Print Ads, Web Commercials</w:t>
            </w:r>
          </w:p>
        </w:tc>
      </w:tr>
    </w:tbl>
    <w:p w14:paraId="0EE15775" w14:textId="77777777" w:rsidR="00AF59ED" w:rsidRPr="00C62B67" w:rsidRDefault="00AF59ED">
      <w:pPr>
        <w:rPr>
          <w:rFonts w:eastAsia="Times New Roman"/>
          <w:b/>
          <w:bCs/>
          <w:color w:val="000000" w:themeColor="text1"/>
        </w:rPr>
      </w:pPr>
    </w:p>
    <w:p w14:paraId="75E4E86F" w14:textId="7B33A694" w:rsidR="00AF59ED" w:rsidRPr="00C62B67" w:rsidRDefault="00985C74" w:rsidP="00C62B67">
      <w:pPr>
        <w:pStyle w:val="Heading3"/>
        <w:rPr>
          <w:rFonts w:eastAsia="Times New Roman"/>
          <w:color w:val="000000" w:themeColor="text1"/>
        </w:rPr>
      </w:pPr>
      <w:r>
        <w:rPr>
          <w:rStyle w:val="Strong"/>
          <w:rFonts w:eastAsia="Times New Roman"/>
          <w:color w:val="000000" w:themeColor="text1"/>
        </w:rPr>
        <w:t>NOVEMBER -</w:t>
      </w:r>
      <w:r w:rsidR="00AF59ED" w:rsidRPr="00C62B67">
        <w:rPr>
          <w:rStyle w:val="Strong"/>
          <w:rFonts w:eastAsia="Times New Roman"/>
          <w:color w:val="000000" w:themeColor="text1"/>
        </w:rPr>
        <w:t xml:space="preserve"> U</w:t>
      </w:r>
      <w:r>
        <w:rPr>
          <w:rStyle w:val="Strong"/>
          <w:rFonts w:eastAsia="Times New Roman"/>
          <w:color w:val="000000" w:themeColor="text1"/>
        </w:rPr>
        <w:t>NIT</w:t>
      </w:r>
      <w:r w:rsidR="00AF59ED" w:rsidRPr="00C62B67">
        <w:rPr>
          <w:rStyle w:val="Strong"/>
          <w:rFonts w:eastAsia="Times New Roman"/>
          <w:color w:val="000000" w:themeColor="text1"/>
        </w:rPr>
        <w:t xml:space="preserve"> 4</w:t>
      </w:r>
      <w:r w:rsidR="00C62B67" w:rsidRPr="00C62B67">
        <w:rPr>
          <w:rStyle w:val="Strong"/>
          <w:rFonts w:eastAsia="Times New Roman"/>
          <w:color w:val="000000" w:themeColor="text1"/>
        </w:rPr>
        <w:t xml:space="preserve"> </w:t>
      </w:r>
    </w:p>
    <w:tbl>
      <w:tblPr>
        <w:tblStyle w:val="TableGrid"/>
        <w:tblW w:w="8980" w:type="dxa"/>
        <w:tblLook w:val="04A0" w:firstRow="1" w:lastRow="0" w:firstColumn="1" w:lastColumn="0" w:noHBand="0" w:noVBand="1"/>
      </w:tblPr>
      <w:tblGrid>
        <w:gridCol w:w="4573"/>
        <w:gridCol w:w="2577"/>
        <w:gridCol w:w="1830"/>
      </w:tblGrid>
      <w:tr w:rsidR="00582D8E" w:rsidRPr="00582D8E" w14:paraId="4E313D7B" w14:textId="77777777" w:rsidTr="00B74BFB">
        <w:trPr>
          <w:trHeight w:val="470"/>
        </w:trPr>
        <w:tc>
          <w:tcPr>
            <w:tcW w:w="0" w:type="auto"/>
            <w:hideMark/>
          </w:tcPr>
          <w:p w14:paraId="69B5EEB8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Topics Covered</w:t>
            </w:r>
          </w:p>
        </w:tc>
        <w:tc>
          <w:tcPr>
            <w:tcW w:w="0" w:type="auto"/>
            <w:hideMark/>
          </w:tcPr>
          <w:p w14:paraId="0394078D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Teaching Method</w:t>
            </w:r>
          </w:p>
        </w:tc>
        <w:tc>
          <w:tcPr>
            <w:tcW w:w="0" w:type="auto"/>
            <w:hideMark/>
          </w:tcPr>
          <w:p w14:paraId="60F2659E" w14:textId="77777777" w:rsidR="00AF59ED" w:rsidRPr="00582D8E" w:rsidRDefault="00AF59E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82D8E">
              <w:rPr>
                <w:rStyle w:val="Strong"/>
                <w:rFonts w:eastAsia="Times New Roman"/>
                <w:color w:val="000000" w:themeColor="text1"/>
              </w:rPr>
              <w:t>Teaching Aids</w:t>
            </w:r>
          </w:p>
        </w:tc>
      </w:tr>
      <w:tr w:rsidR="00582D8E" w:rsidRPr="00582D8E" w14:paraId="723EA753" w14:textId="77777777" w:rsidTr="00B74BFB">
        <w:trPr>
          <w:trHeight w:val="488"/>
        </w:trPr>
        <w:tc>
          <w:tcPr>
            <w:tcW w:w="0" w:type="auto"/>
            <w:hideMark/>
          </w:tcPr>
          <w:p w14:paraId="521084C7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New-age media for creative advertising</w:t>
            </w:r>
          </w:p>
        </w:tc>
        <w:tc>
          <w:tcPr>
            <w:tcW w:w="0" w:type="auto"/>
            <w:hideMark/>
          </w:tcPr>
          <w:p w14:paraId="5EC2B21D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14:paraId="6E37EAFC" w14:textId="77777777" w:rsidR="00AF59ED" w:rsidRPr="00582D8E" w:rsidRDefault="00B60C9F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Current scenario</w:t>
            </w:r>
          </w:p>
        </w:tc>
      </w:tr>
      <w:tr w:rsidR="00582D8E" w:rsidRPr="00582D8E" w14:paraId="2DA12ABB" w14:textId="77777777" w:rsidTr="00B74BFB">
        <w:trPr>
          <w:trHeight w:val="958"/>
        </w:trPr>
        <w:tc>
          <w:tcPr>
            <w:tcW w:w="0" w:type="auto"/>
            <w:hideMark/>
          </w:tcPr>
          <w:p w14:paraId="08E82B9C" w14:textId="77777777" w:rsidR="00AF59ED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Media and media mix: Planning and scheduling</w:t>
            </w:r>
            <w:r w:rsidR="00B74BFB">
              <w:rPr>
                <w:rFonts w:eastAsia="Times New Roman"/>
                <w:color w:val="000000" w:themeColor="text1"/>
              </w:rPr>
              <w:t>, Media buying</w:t>
            </w:r>
          </w:p>
          <w:p w14:paraId="68A61D00" w14:textId="06CFFA62" w:rsidR="00B74BFB" w:rsidRPr="00582D8E" w:rsidRDefault="00B74BFB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and media testing </w:t>
            </w:r>
          </w:p>
        </w:tc>
        <w:tc>
          <w:tcPr>
            <w:tcW w:w="0" w:type="auto"/>
            <w:hideMark/>
          </w:tcPr>
          <w:p w14:paraId="47B380F6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Lecture</w:t>
            </w:r>
          </w:p>
        </w:tc>
        <w:tc>
          <w:tcPr>
            <w:tcW w:w="0" w:type="auto"/>
            <w:hideMark/>
          </w:tcPr>
          <w:p w14:paraId="4C672FCA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Internet Resources</w:t>
            </w:r>
          </w:p>
        </w:tc>
      </w:tr>
      <w:tr w:rsidR="00582D8E" w:rsidRPr="00582D8E" w14:paraId="7E9EFEB0" w14:textId="77777777" w:rsidTr="00B74BFB">
        <w:trPr>
          <w:trHeight w:val="488"/>
        </w:trPr>
        <w:tc>
          <w:tcPr>
            <w:tcW w:w="0" w:type="auto"/>
            <w:hideMark/>
          </w:tcPr>
          <w:p w14:paraId="50452D34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Determinants of media decisions</w:t>
            </w:r>
          </w:p>
        </w:tc>
        <w:tc>
          <w:tcPr>
            <w:tcW w:w="0" w:type="auto"/>
            <w:hideMark/>
          </w:tcPr>
          <w:p w14:paraId="08E4103E" w14:textId="77777777" w:rsidR="00AF59ED" w:rsidRPr="00582D8E" w:rsidRDefault="00B55519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P</w:t>
            </w:r>
            <w:r w:rsidR="00AF59ED" w:rsidRPr="00582D8E">
              <w:rPr>
                <w:rFonts w:eastAsia="Times New Roman"/>
                <w:color w:val="000000" w:themeColor="text1"/>
              </w:rPr>
              <w:t>PT</w:t>
            </w:r>
          </w:p>
        </w:tc>
        <w:tc>
          <w:tcPr>
            <w:tcW w:w="0" w:type="auto"/>
            <w:hideMark/>
          </w:tcPr>
          <w:p w14:paraId="304FC0AA" w14:textId="77777777" w:rsidR="00AF59ED" w:rsidRPr="00582D8E" w:rsidRDefault="00B60C9F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Flowchart</w:t>
            </w:r>
          </w:p>
        </w:tc>
      </w:tr>
      <w:tr w:rsidR="00582D8E" w:rsidRPr="00582D8E" w14:paraId="4DB18F8C" w14:textId="77777777" w:rsidTr="00B74BFB">
        <w:trPr>
          <w:trHeight w:val="940"/>
        </w:trPr>
        <w:tc>
          <w:tcPr>
            <w:tcW w:w="0" w:type="auto"/>
            <w:hideMark/>
          </w:tcPr>
          <w:p w14:paraId="349DAA56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Measuring effectiveness of creative advertising campaigns</w:t>
            </w:r>
          </w:p>
        </w:tc>
        <w:tc>
          <w:tcPr>
            <w:tcW w:w="0" w:type="auto"/>
            <w:hideMark/>
          </w:tcPr>
          <w:p w14:paraId="1F9C7D96" w14:textId="77777777" w:rsidR="00AF59ED" w:rsidRPr="00582D8E" w:rsidRDefault="00B55519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G</w:t>
            </w:r>
            <w:r w:rsidR="00AF59ED" w:rsidRPr="00582D8E">
              <w:rPr>
                <w:rFonts w:eastAsia="Times New Roman"/>
                <w:color w:val="000000" w:themeColor="text1"/>
              </w:rPr>
              <w:t>roup Discussion</w:t>
            </w:r>
            <w:r>
              <w:rPr>
                <w:rFonts w:eastAsia="Times New Roman"/>
                <w:color w:val="000000" w:themeColor="text1"/>
              </w:rPr>
              <w:t xml:space="preserve"> + Recap test </w:t>
            </w:r>
          </w:p>
        </w:tc>
        <w:tc>
          <w:tcPr>
            <w:tcW w:w="0" w:type="auto"/>
            <w:hideMark/>
          </w:tcPr>
          <w:p w14:paraId="518A9CE3" w14:textId="77777777" w:rsidR="00AF59ED" w:rsidRPr="00582D8E" w:rsidRDefault="00AF59ED">
            <w:pPr>
              <w:rPr>
                <w:rFonts w:eastAsia="Times New Roman"/>
                <w:color w:val="000000" w:themeColor="text1"/>
              </w:rPr>
            </w:pPr>
            <w:r w:rsidRPr="00582D8E">
              <w:rPr>
                <w:rFonts w:eastAsia="Times New Roman"/>
                <w:color w:val="000000" w:themeColor="text1"/>
              </w:rPr>
              <w:t>Case Studies</w:t>
            </w:r>
          </w:p>
        </w:tc>
      </w:tr>
    </w:tbl>
    <w:p w14:paraId="2FDCDAF5" w14:textId="77777777" w:rsidR="00AF59ED" w:rsidRPr="00582D8E" w:rsidRDefault="00AF59ED">
      <w:pPr>
        <w:rPr>
          <w:rFonts w:eastAsia="Times New Roman"/>
          <w:color w:val="000000" w:themeColor="text1"/>
        </w:rPr>
      </w:pPr>
    </w:p>
    <w:p w14:paraId="46C8AE76" w14:textId="77777777" w:rsidR="00AF59ED" w:rsidRPr="00582D8E" w:rsidRDefault="00AF59ED">
      <w:pPr>
        <w:pStyle w:val="NormalWeb"/>
        <w:rPr>
          <w:color w:val="000000" w:themeColor="text1"/>
        </w:rPr>
      </w:pPr>
    </w:p>
    <w:p w14:paraId="1BD9CD52" w14:textId="77777777" w:rsidR="00AF59ED" w:rsidRPr="00582D8E" w:rsidRDefault="00AF59ED">
      <w:pPr>
        <w:rPr>
          <w:color w:val="000000" w:themeColor="text1"/>
        </w:rPr>
      </w:pPr>
    </w:p>
    <w:sectPr w:rsidR="00AF59ED" w:rsidRPr="00582D8E" w:rsidSect="00625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ED"/>
    <w:rsid w:val="00005628"/>
    <w:rsid w:val="000374A3"/>
    <w:rsid w:val="000570F9"/>
    <w:rsid w:val="00127E46"/>
    <w:rsid w:val="0016458C"/>
    <w:rsid w:val="001C3501"/>
    <w:rsid w:val="00252F41"/>
    <w:rsid w:val="00303B6A"/>
    <w:rsid w:val="003C56E4"/>
    <w:rsid w:val="00407FAD"/>
    <w:rsid w:val="00461D30"/>
    <w:rsid w:val="004F7918"/>
    <w:rsid w:val="005324F6"/>
    <w:rsid w:val="00557A37"/>
    <w:rsid w:val="00582D8E"/>
    <w:rsid w:val="0062540C"/>
    <w:rsid w:val="00664132"/>
    <w:rsid w:val="00710A1C"/>
    <w:rsid w:val="007669B1"/>
    <w:rsid w:val="007D0289"/>
    <w:rsid w:val="008423C6"/>
    <w:rsid w:val="00921EE4"/>
    <w:rsid w:val="00985C74"/>
    <w:rsid w:val="00985FAF"/>
    <w:rsid w:val="009A38A7"/>
    <w:rsid w:val="00A032F2"/>
    <w:rsid w:val="00A200B8"/>
    <w:rsid w:val="00A30E83"/>
    <w:rsid w:val="00A93B23"/>
    <w:rsid w:val="00AA2A66"/>
    <w:rsid w:val="00AB446B"/>
    <w:rsid w:val="00AF59ED"/>
    <w:rsid w:val="00B4077F"/>
    <w:rsid w:val="00B55519"/>
    <w:rsid w:val="00B60C9F"/>
    <w:rsid w:val="00B74BFB"/>
    <w:rsid w:val="00C02FD7"/>
    <w:rsid w:val="00C62B67"/>
    <w:rsid w:val="00CC1DBC"/>
    <w:rsid w:val="00CD0612"/>
    <w:rsid w:val="00CF1B77"/>
    <w:rsid w:val="00D45751"/>
    <w:rsid w:val="00E52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76542"/>
  <w15:docId w15:val="{D084CCE9-A0EA-D24C-AC7B-3E3BBFF7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0C"/>
  </w:style>
  <w:style w:type="paragraph" w:styleId="Heading1">
    <w:name w:val="heading 1"/>
    <w:basedOn w:val="Normal"/>
    <w:next w:val="Normal"/>
    <w:link w:val="Heading1Char"/>
    <w:uiPriority w:val="9"/>
    <w:qFormat/>
    <w:rsid w:val="00AF5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59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9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9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9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9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9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9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9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9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9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9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9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9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9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F59E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uiPriority w:val="22"/>
    <w:qFormat/>
    <w:rsid w:val="00AF59ED"/>
    <w:rPr>
      <w:b/>
      <w:bCs/>
    </w:rPr>
  </w:style>
  <w:style w:type="table" w:styleId="TableGrid">
    <w:name w:val="Table Grid"/>
    <w:basedOn w:val="TableNormal"/>
    <w:uiPriority w:val="39"/>
    <w:rsid w:val="0058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2002preetlove@gmail.com</dc:creator>
  <cp:lastModifiedBy>2002preetlove@gmail.com</cp:lastModifiedBy>
  <cp:revision>2</cp:revision>
  <dcterms:created xsi:type="dcterms:W3CDTF">2026-07-24T06:23:00Z</dcterms:created>
  <dcterms:modified xsi:type="dcterms:W3CDTF">2026-07-24T06:23:00Z</dcterms:modified>
</cp:coreProperties>
</file>