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EFF6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 xml:space="preserve">LESSON PLAN </w:t>
      </w:r>
    </w:p>
    <w:p w14:paraId="31BC9FDD" w14:textId="77777777" w:rsidR="00906350" w:rsidRDefault="00906350" w:rsidP="00906350">
      <w:pPr>
        <w:rPr>
          <w:b/>
          <w:bCs/>
        </w:rPr>
      </w:pPr>
    </w:p>
    <w:p w14:paraId="2C4D9F8D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 xml:space="preserve">Subject: Chemistry </w:t>
      </w:r>
    </w:p>
    <w:p w14:paraId="38EEBBE4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>Course Code: B23-CHE-301</w:t>
      </w:r>
    </w:p>
    <w:p w14:paraId="39AAE13C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>Semester:  3rd</w:t>
      </w:r>
    </w:p>
    <w:p w14:paraId="6B8F989B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 xml:space="preserve">Department: Chemistry </w:t>
      </w:r>
    </w:p>
    <w:p w14:paraId="7EDE5C07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>Course Type: CC/MCC</w:t>
      </w:r>
    </w:p>
    <w:p w14:paraId="337D8423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 xml:space="preserve">Teacher:  Ms. </w:t>
      </w:r>
      <w:proofErr w:type="spellStart"/>
      <w:r>
        <w:rPr>
          <w:b/>
          <w:bCs/>
        </w:rPr>
        <w:t>Stafee</w:t>
      </w:r>
      <w:proofErr w:type="spellEnd"/>
    </w:p>
    <w:p w14:paraId="7142F579" w14:textId="77777777" w:rsidR="00906350" w:rsidRDefault="00906350" w:rsidP="00906350">
      <w:pPr>
        <w:rPr>
          <w:b/>
          <w:bCs/>
        </w:rPr>
      </w:pPr>
    </w:p>
    <w:p w14:paraId="30D01D17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>AUGUST - UNIT I: s &amp; p BLOCK ELEMENTS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06350" w14:paraId="77BAFDC2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8D831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AABA9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866C3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Teaching Aids </w:t>
            </w:r>
          </w:p>
        </w:tc>
      </w:tr>
      <w:tr w:rsidR="00906350" w14:paraId="5637F4CD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6012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Hydrides, oxides, halides, hydroxides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EA72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Lecture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CD082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Diagrams </w:t>
            </w:r>
          </w:p>
        </w:tc>
      </w:tr>
      <w:tr w:rsidR="00906350" w14:paraId="36FD2458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733C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Diborane &amp; Borazine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9B121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Structure based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D3167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Molecular Models </w:t>
            </w:r>
          </w:p>
        </w:tc>
      </w:tr>
      <w:tr w:rsidR="00906350" w14:paraId="53928227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81B69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Catenation, carbides, fluorocarbons, silicates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06403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Visual explanation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98AE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Structural Charts</w:t>
            </w:r>
            <w:r>
              <w:rPr>
                <w:b/>
                <w:bCs/>
              </w:rPr>
              <w:t xml:space="preserve"> </w:t>
            </w:r>
          </w:p>
        </w:tc>
      </w:tr>
      <w:tr w:rsidR="00906350" w14:paraId="7837E2D8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801E3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Oxides &amp; </w:t>
            </w:r>
            <w:proofErr w:type="spellStart"/>
            <w:r>
              <w:t>oxyacids</w:t>
            </w:r>
            <w:proofErr w:type="spellEnd"/>
            <w:r>
              <w:t xml:space="preserve"> of N, P, S, Cl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D34A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91C85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Comparison Table </w:t>
            </w:r>
          </w:p>
        </w:tc>
      </w:tr>
      <w:tr w:rsidR="00906350" w14:paraId="1FB8544B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67D8B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Noble gases &amp; Xenon compounds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B07BF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2AD0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Charts </w:t>
            </w:r>
          </w:p>
        </w:tc>
      </w:tr>
    </w:tbl>
    <w:p w14:paraId="7D8675EB" w14:textId="77777777" w:rsidR="00906350" w:rsidRDefault="00906350" w:rsidP="00906350">
      <w:pPr>
        <w:rPr>
          <w:b/>
          <w:bCs/>
        </w:rPr>
      </w:pPr>
    </w:p>
    <w:p w14:paraId="2A66ACD0" w14:textId="77777777" w:rsidR="00906350" w:rsidRDefault="00906350" w:rsidP="00906350">
      <w:pPr>
        <w:rPr>
          <w:b/>
          <w:bCs/>
        </w:rPr>
      </w:pPr>
    </w:p>
    <w:p w14:paraId="40006587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 xml:space="preserve">SEPTEMBER - UNIT II: ELECTROCHEMISTRY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06350" w14:paraId="7B756F85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3CE32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Topics Covered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526B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8AF2F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Teaching Aids </w:t>
            </w:r>
          </w:p>
        </w:tc>
      </w:tr>
      <w:tr w:rsidR="00906350" w14:paraId="06E8F532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42C2A" w14:textId="77777777" w:rsidR="00906350" w:rsidRDefault="00906350" w:rsidP="000E56D4">
            <w:pPr>
              <w:widowControl w:val="0"/>
              <w:spacing w:line="240" w:lineRule="auto"/>
              <w:rPr>
                <w:b/>
                <w:bCs/>
              </w:rPr>
            </w:pPr>
            <w:r>
              <w:t>Electrolytic</w:t>
            </w:r>
            <w:r>
              <w:rPr>
                <w:b/>
                <w:bCs/>
              </w:rPr>
              <w:t xml:space="preserve"> </w:t>
            </w:r>
            <w:r>
              <w:t>conduction</w:t>
            </w:r>
            <w:r>
              <w:rPr>
                <w:b/>
                <w:bCs/>
              </w:rPr>
              <w:t xml:space="preserve">; </w:t>
            </w:r>
            <w:r>
              <w:t>Specific</w:t>
            </w:r>
            <w:r>
              <w:rPr>
                <w:b/>
                <w:bCs/>
              </w:rPr>
              <w:t xml:space="preserve">, </w:t>
            </w:r>
            <w:proofErr w:type="gramStart"/>
            <w:r>
              <w:t>equivalent</w:t>
            </w:r>
            <w:r>
              <w:rPr>
                <w:b/>
                <w:bCs/>
              </w:rPr>
              <w:t xml:space="preserve"> ,</w:t>
            </w:r>
            <w:r>
              <w:t>molar</w:t>
            </w:r>
            <w:proofErr w:type="gramEnd"/>
            <w:r>
              <w:t xml:space="preserve"> conductance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21FF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Lecture + Q/A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80C33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Conductivity apparatus+ graphs</w:t>
            </w:r>
          </w:p>
        </w:tc>
      </w:tr>
      <w:tr w:rsidR="00906350" w14:paraId="03F7958B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32B86" w14:textId="77777777" w:rsidR="00906350" w:rsidRDefault="00906350" w:rsidP="000E56D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Variation of conductance with concentration, Kohlrausch's Law with </w:t>
            </w:r>
            <w:proofErr w:type="spellStart"/>
            <w:r>
              <w:t>numericals</w:t>
            </w:r>
            <w:proofErr w:type="spellEnd"/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97B8A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t>Discussion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5180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Formula charts+ worksheets</w:t>
            </w:r>
          </w:p>
        </w:tc>
      </w:tr>
      <w:tr w:rsidR="00906350" w14:paraId="1D52C52B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0B689" w14:textId="77777777" w:rsidR="00906350" w:rsidRDefault="00906350" w:rsidP="000E56D4">
            <w:pPr>
              <w:widowControl w:val="0"/>
              <w:spacing w:line="240" w:lineRule="auto"/>
              <w:rPr>
                <w:b/>
                <w:bCs/>
              </w:rPr>
            </w:pPr>
            <w:r>
              <w:t xml:space="preserve">pH, </w:t>
            </w:r>
            <w:proofErr w:type="spellStart"/>
            <w:r>
              <w:t>pKa</w:t>
            </w:r>
            <w:proofErr w:type="spellEnd"/>
            <w:r>
              <w:t>, Buffer solutions; Henderson–Hasselbalch equation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772BA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PPT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8EB9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pH scale+ buffer diagrams</w:t>
            </w:r>
          </w:p>
        </w:tc>
      </w:tr>
      <w:tr w:rsidR="00906350" w14:paraId="10F4741F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2B6DA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Reversible and irreversible cells; ΔG, ΔH and K calculations;</w:t>
            </w:r>
            <w:r>
              <w:rPr>
                <w:b/>
                <w:bCs/>
              </w:rPr>
              <w:t xml:space="preserve"> </w:t>
            </w:r>
            <w:r>
              <w:t>reversible</w:t>
            </w:r>
            <w:r>
              <w:rPr>
                <w:b/>
                <w:bCs/>
              </w:rPr>
              <w:t xml:space="preserve"> </w:t>
            </w:r>
            <w:r>
              <w:t>electrodes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D6D75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Analytical Teaching + Derivation Method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1E69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Electrochemical models</w:t>
            </w:r>
          </w:p>
        </w:tc>
      </w:tr>
      <w:tr w:rsidR="00906350" w14:paraId="3B5795B0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771CD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Nernst equation, SHE, reference electrodes, EMF applications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5833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Demonstration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7A23B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Smart Board </w:t>
            </w:r>
          </w:p>
        </w:tc>
      </w:tr>
    </w:tbl>
    <w:p w14:paraId="2A165C20" w14:textId="77777777" w:rsidR="00906350" w:rsidRDefault="00906350" w:rsidP="00906350">
      <w:pPr>
        <w:rPr>
          <w:b/>
          <w:bCs/>
        </w:rPr>
      </w:pPr>
    </w:p>
    <w:p w14:paraId="36D913A3" w14:textId="77777777" w:rsidR="00906350" w:rsidRDefault="00906350" w:rsidP="00906350">
      <w:pPr>
        <w:rPr>
          <w:b/>
          <w:bCs/>
        </w:rPr>
      </w:pPr>
      <w:r>
        <w:rPr>
          <w:b/>
          <w:bCs/>
        </w:rPr>
        <w:lastRenderedPageBreak/>
        <w:t xml:space="preserve">OCTOBER - UNIT </w:t>
      </w:r>
      <w:proofErr w:type="gramStart"/>
      <w:r>
        <w:rPr>
          <w:b/>
          <w:bCs/>
        </w:rPr>
        <w:t>III :</w:t>
      </w:r>
      <w:proofErr w:type="gramEnd"/>
      <w:r>
        <w:rPr>
          <w:b/>
          <w:bCs/>
        </w:rPr>
        <w:t xml:space="preserve"> ALKYNES AND STEREO CHEMISTRY OF ORGANIC COMPOUNDS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06350" w14:paraId="102AD78E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33027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1D2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9A0CE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906350" w14:paraId="49CC1F6D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C23EC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Nomenclature, Structure, Preparation Methods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AFD8F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Mechanism-based teaching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E353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Reaction charts</w:t>
            </w:r>
          </w:p>
        </w:tc>
      </w:tr>
      <w:tr w:rsidR="00906350" w14:paraId="75E0E37D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E6507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Electrophilic &amp; Nucleophilic Addition Mechanisms, Formation of Metal Acetylides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67B83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Lecture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D0C63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Mechanism diagrams</w:t>
            </w:r>
          </w:p>
        </w:tc>
      </w:tr>
      <w:tr w:rsidR="00906350" w14:paraId="2B8A375C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4351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Bromination, Oxidation with Alkaline </w:t>
            </w:r>
            <w:proofErr w:type="spellStart"/>
            <w:r>
              <w:t>KMnO</w:t>
            </w:r>
            <w:proofErr w:type="spellEnd"/>
            <w:r>
              <w:t>₄, Ozonolysis, Acidity of Alkynes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55E71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Group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D988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Whiteboard </w:t>
            </w:r>
          </w:p>
        </w:tc>
      </w:tr>
      <w:tr w:rsidR="00906350" w14:paraId="4BEEF19E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A8F0C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Structural &amp; Stereoisomerism, Symmetry Elements, Optical Activity, Chiral &amp; Achiral Molecules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EBC4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PPT + Revision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94EC1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Revision Sheets </w:t>
            </w:r>
          </w:p>
        </w:tc>
      </w:tr>
    </w:tbl>
    <w:p w14:paraId="28B81A62" w14:textId="77777777" w:rsidR="00906350" w:rsidRDefault="00906350" w:rsidP="00906350">
      <w:pPr>
        <w:rPr>
          <w:b/>
          <w:bCs/>
        </w:rPr>
      </w:pPr>
    </w:p>
    <w:p w14:paraId="39D8EF3A" w14:textId="77777777" w:rsidR="00906350" w:rsidRDefault="00906350" w:rsidP="00906350">
      <w:pPr>
        <w:rPr>
          <w:b/>
          <w:bCs/>
        </w:rPr>
      </w:pPr>
      <w:r>
        <w:rPr>
          <w:b/>
          <w:bCs/>
        </w:rPr>
        <w:t>NOVEMBER - UNIT IV: BENZENE AND ITS DERIVATIVES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906350" w14:paraId="2DDAEBCF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E64CD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Topics Covered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DF96C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Teaching Methods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65BC1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Teaching Aids </w:t>
            </w:r>
          </w:p>
        </w:tc>
      </w:tr>
      <w:tr w:rsidR="00906350" w14:paraId="79CAED84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51EDE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Enantiomers, Diastereomers, </w:t>
            </w:r>
            <w:proofErr w:type="spellStart"/>
            <w:r>
              <w:t>Meso</w:t>
            </w:r>
            <w:proofErr w:type="spellEnd"/>
            <w:r>
              <w:t xml:space="preserve"> Compounds, </w:t>
            </w:r>
            <w:proofErr w:type="spellStart"/>
            <w:r>
              <w:t>Threo</w:t>
            </w:r>
            <w:proofErr w:type="spellEnd"/>
            <w:r>
              <w:t xml:space="preserve"> &amp; </w:t>
            </w:r>
            <w:proofErr w:type="spellStart"/>
            <w:r>
              <w:t>Erythro</w:t>
            </w:r>
            <w:proofErr w:type="spellEnd"/>
            <w:r>
              <w:t xml:space="preserve"> Nomenclature, R/S Configuration, Sequence Rules, Cis–Trans Isomerism, E/Z Nomenclature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0D1A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Interactive Discussion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99236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Configuration Charts </w:t>
            </w:r>
          </w:p>
        </w:tc>
      </w:tr>
      <w:tr w:rsidR="00906350" w14:paraId="0A7E1175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E13A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Newman &amp; Sawhorse Projections, Conformations of Ethane, n-Butane &amp; Cyclohexane, Axial &amp; Equatorial Bonds, Nomenclature, Aromaticity, </w:t>
            </w:r>
            <w:proofErr w:type="spellStart"/>
            <w:r>
              <w:t>Huckel's</w:t>
            </w:r>
            <w:proofErr w:type="spellEnd"/>
            <w:r>
              <w:t xml:space="preserve"> Rule, Aromatic Nucleus &amp; Side Chain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B6D1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Problem Solving+ Q/A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4473F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Aromaticity Charts </w:t>
            </w:r>
          </w:p>
        </w:tc>
      </w:tr>
      <w:tr w:rsidR="00906350" w14:paraId="7671ED97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799E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Electrophilic Aromatic Substitution: Nitration, Halogenation, </w:t>
            </w:r>
            <w:proofErr w:type="spellStart"/>
            <w:r>
              <w:t>Sulphonation</w:t>
            </w:r>
            <w:proofErr w:type="spellEnd"/>
            <w:r>
              <w:t>, Friedel–Crafts Reactions, Energy Profile Diagrams, Activating &amp; Deactivating Groups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65A2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Concept Mapping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1CAC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Energy Profile Diagrams+ Whiteboard </w:t>
            </w:r>
          </w:p>
        </w:tc>
      </w:tr>
      <w:tr w:rsidR="00906350" w14:paraId="08D9C564" w14:textId="77777777" w:rsidTr="000E56D4"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4A47B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Nomenclature, Preparation, SN1 &amp; SN2 Mechanisms, Sandmeyer Reaction, Addition–Elimination &amp; Elimination–Addition Mechanisms, Relative </w:t>
            </w:r>
            <w:r>
              <w:lastRenderedPageBreak/>
              <w:t xml:space="preserve">Reactivity of Alkyl, Allyl, Vinyl &amp; Aryl Halides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6C872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Mechanism Based Teaching </w:t>
            </w:r>
          </w:p>
        </w:tc>
        <w:tc>
          <w:tcPr>
            <w:tcW w:w="31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47504" w14:textId="77777777" w:rsidR="00906350" w:rsidRDefault="00906350" w:rsidP="000E56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Reaction Charts+ Worksheets </w:t>
            </w:r>
          </w:p>
        </w:tc>
      </w:tr>
    </w:tbl>
    <w:p w14:paraId="257643E1" w14:textId="77777777" w:rsidR="00906350" w:rsidRDefault="00906350" w:rsidP="00906350">
      <w:pPr>
        <w:rPr>
          <w:b/>
          <w:bCs/>
        </w:rPr>
      </w:pPr>
    </w:p>
    <w:p w14:paraId="2D87A7B0" w14:textId="77777777" w:rsidR="00AE39E8" w:rsidRDefault="00AE39E8"/>
    <w:sectPr w:rsidR="00AE39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50"/>
    <w:rsid w:val="003F28B0"/>
    <w:rsid w:val="008123C6"/>
    <w:rsid w:val="00906350"/>
    <w:rsid w:val="00A73B98"/>
    <w:rsid w:val="00A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6DCDF"/>
  <w15:chartTrackingRefBased/>
  <w15:docId w15:val="{EC66F5F8-EEE3-4666-B57A-875EB6F9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350"/>
    <w:pPr>
      <w:spacing w:after="0" w:line="276" w:lineRule="auto"/>
    </w:pPr>
    <w:rPr>
      <w:rFonts w:ascii="Arial" w:eastAsia="Arial" w:hAnsi="Arial" w:cs="Arial"/>
      <w:kern w:val="0"/>
      <w:szCs w:val="22"/>
      <w:lang w:val="en" w:eastAsia="en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635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35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35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35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35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0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35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35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35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35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50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350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350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3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3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3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3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3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3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6350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35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6350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90635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0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63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35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0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63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3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0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3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3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2026-07-29T03:44:00Z</dcterms:created>
  <dcterms:modified xsi:type="dcterms:W3CDTF">2026-07-29T03:45:00Z</dcterms:modified>
</cp:coreProperties>
</file>